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A7" w:rsidRDefault="002614A7">
      <w:pPr>
        <w:rPr>
          <w:lang w:val="en-US"/>
        </w:rPr>
      </w:pPr>
    </w:p>
    <w:p w:rsidR="006A7F99" w:rsidRDefault="006A7F99">
      <w:pPr>
        <w:rPr>
          <w:lang w:val="en-US"/>
        </w:rPr>
      </w:pPr>
    </w:p>
    <w:p w:rsidR="006A7F99" w:rsidRPr="006A7F99" w:rsidRDefault="006A7F99">
      <w:pPr>
        <w:rPr>
          <w:sz w:val="36"/>
          <w:szCs w:val="36"/>
          <w:u w:val="wave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Pr="006A7F99">
        <w:rPr>
          <w:sz w:val="36"/>
          <w:szCs w:val="36"/>
          <w:u w:val="wave"/>
          <w:lang w:val="en-US"/>
        </w:rPr>
        <w:t>SAKHI</w:t>
      </w:r>
      <w:bookmarkStart w:id="0" w:name="_GoBack"/>
      <w:bookmarkEnd w:id="0"/>
    </w:p>
    <w:p w:rsidR="006A7F99" w:rsidRDefault="006A7F99">
      <w:pPr>
        <w:rPr>
          <w:lang w:val="en-US"/>
        </w:rPr>
      </w:pP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कस्तूरी कहाँ होती है और मृग उसे कहाँ तलाशता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कबीर निंदक को कहाँ रखने को कहते हैं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व्यक्ति को ईश्वर की प्राप्ति कब तक नहीं होती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मीठी वाणी बोलने से क्या लाभ होता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संसार में कौन दुखी है और कौन सुखी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निंदक के समीप रहने से क्या लाभ होता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विरह का सर्प वियोगी की क्या दशा कर देता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“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एकै आषिर पीव का पढै सु पंडित होय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”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से कबीर क्या शिक्षा देना चाहते है</w:t>
      </w:r>
      <w:proofErr w:type="gramStart"/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ं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  <w:proofErr w:type="gramEnd"/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कबीर की साखियों से क्या शिक्षा मिलती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?</w:t>
      </w:r>
    </w:p>
    <w:p w:rsidR="006A7F99" w:rsidRPr="006A7F99" w:rsidRDefault="006A7F99" w:rsidP="006A7F99">
      <w:pPr>
        <w:numPr>
          <w:ilvl w:val="0"/>
          <w:numId w:val="1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कबीर की भाषा पर प्रकाश डालिए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पाठ-</w:t>
      </w:r>
      <w:r w:rsidRPr="006A7F99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t xml:space="preserve">01 </w:t>
      </w:r>
      <w:r w:rsidRPr="006A7F99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कबीर की साखियाँ</w:t>
      </w:r>
      <w:r w:rsidRPr="006A7F99">
        <w:rPr>
          <w:rFonts w:ascii="Segoe UI" w:eastAsia="Times New Roman" w:hAnsi="Segoe UI" w:cs="Segoe UI"/>
          <w:b/>
          <w:bCs/>
          <w:color w:val="545454"/>
          <w:sz w:val="24"/>
          <w:szCs w:val="24"/>
          <w:bdr w:val="none" w:sz="0" w:space="0" w:color="auto" w:frame="1"/>
          <w:lang w:eastAsia="en-IN" w:bidi="hi-IN"/>
        </w:rPr>
        <w:br/>
        <w:t>(</w:t>
      </w:r>
      <w:r w:rsidRPr="006A7F99">
        <w:rPr>
          <w:rFonts w:ascii="Segoe UI" w:eastAsia="Times New Roman" w:hAnsi="Segoe UI" w:cs="Mangal"/>
          <w:b/>
          <w:bCs/>
          <w:color w:val="545454"/>
          <w:sz w:val="24"/>
          <w:szCs w:val="24"/>
          <w:bdr w:val="none" w:sz="0" w:space="0" w:color="auto" w:frame="1"/>
          <w:cs/>
          <w:lang w:eastAsia="en-IN" w:bidi="hi-IN"/>
        </w:rPr>
        <w:t>आदर्श उत्तर)</w:t>
      </w:r>
    </w:p>
    <w:p w:rsidR="006A7F99" w:rsidRPr="006A7F99" w:rsidRDefault="006A7F99" w:rsidP="006A7F99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6A7F9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pict>
          <v:rect id="_x0000_i1025" style="width:0;height:.75pt" o:hralign="center" o:hrstd="t" o:hrnoshade="t" o:hr="t" fillcolor="#545454" stroked="f"/>
        </w:pic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कस्तूरी मृग की नाभि में होती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पर मृग को इस विषय में ज्ञान न होने के कारण वो उसे पूरे वन में तलाशता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कबीर कहते हैं कि निंदक को अपने आँगन में कुटिया बनवाकर रखना चाहिए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व्यक्ति के मन में जब तक अहंकार रहता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तब तक उसे ईश्वर की प्राप्ति नहीं हो सकती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अहंकारी व्यक्ति अपनी कड़वी बातों से खुद तो परेशान होता ही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दूसरों को भी कष्ट पहुँचाता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वही मीठी वाणी बोलने वाला व्यक्ति स्वयं भी शांत रहता है और अपनी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lastRenderedPageBreak/>
        <w:t xml:space="preserve">विनम्र बोली से दूसरों के मन को भी ख़ुशी देता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मीठी वाणी से सुनने वाले तथा बोलने वाले दोनों को ही सुख मिलता है इसलिए सदा मीठी वाणी बोलनी चाहिए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संसार के विषय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–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विकारों में लिप्त मनुष्य ईश्वर को भूल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खाने और सोने में मस्त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उसके लिए सांसारिक भोग विलास ही सत्य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वह इसी को सुख मानकर खुश है जबकि कबीर को संसार की असारता का ज्ञान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जिसकी वजह से वह संसार की दुर्दशा देखकर दुःखी होते हैं और रोते रहते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जिस तरह साबुन व पानी वस्त्र से सारे दाग निकल देते हैं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उसी तरह निंदक भी हमारी कमियों से अवगत करता है और यदि हम उन कमियों को दूर कर लें तो हमारा स्वभाव भी वस्त्र के सामान निर्मल हो जाता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विरह एक ऐसे सर्प के सामान है जो अगर किसी को जकड ले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तो उसे कोई मात्रा भी मुक्ति नहीं दिला सकता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ईश्वर की विरह में भक्त भी या तो प्राण त्याग देता है या विक्षिप्त (पागल) हो जाता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कबीर कहते हैं कि मोटे-मोटे ग्रन्थ और ज्ञान की पुस्तकें पढ़कर भी यदि मनुष्य में जीवों के प्रति दया और प्रेम का भाव नहीं है तो वह ज्ञानी व विद्वान कहलाने योग्य नहीं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जबकि जो मनुष्य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भले ही अनपढ़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पर दया और परोपकार जैसे मानवीय गुणों से युक्त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वही सच्चा पंडित है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कबीर की साखियाँ हमें जहाँ व्यावहारिक ज्ञान देती हैं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वहीं हमें जीवन मूल्यों से भी परिचित करवाती हैं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वे मीठी वाणी को एक मरहम बताते हैं जो बोलने वाले तथा सुनने वाले दोनों को ही शांति का अनुभव कराती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वे संसार की नश्वरता से पाठक को अवगत कराते हुए समझाती है कि विषय -विकार से मुक्त होकर ईश्वर प्राप्ति का यत्न करना चाहिए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निंदक को साबुन मानकर उसे अपनी बुराइयों को दूर करने का साधन समझकर अपने साथ रखना चाहिए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ईश्वर कहीं और नहीं मनुष्य के ह्रदय तथा संसार के कण-कण में बसता है इसलिए उसकी प्राप्ति के लिए कर्मकांडों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,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आडम्बरों की नहीं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सच्ची भक्ति की आवश्यकता होती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ऐसी जीवनोपयोगी शिक्षाएँ हमें कबीर की साखियों से मिलती हैं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 w:rsidP="006A7F99">
      <w:pPr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</w:pP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कबीर की भाषा को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‘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सधुक्कड़ी भाषा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‘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अर्थात साधुओं की भाषा कहा जाता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घुमक्कड़ प्रवृत्ति के कारण साधुओं की भाषा में विभिन्न भाषाओँ के शब्दों का समावेश स्वतः ही हो जाता था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इसे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‘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खिचड़ी या पंचमेल खिचड़ी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’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नाम भी दिया जाता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कबीर की भाषा में भी पंजाबी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ब्रजभाषा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पूर्वी हिंदी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खड़ी बोली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भोजपुरी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राजस्थानी आदि भाषाओं के शब्द मिलते हैं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इसमें जहाँ संस्कृत के तत्सम शब्द मिलते हैं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वहीं अरबी-फारसी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उर्दू के शब्द भी मिल जाते हैं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|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यही विशिष्टता कबीर की भाषा को सरल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>स्वाभाविक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 xml:space="preserve">, </w:t>
      </w:r>
      <w:r w:rsidRPr="006A7F99">
        <w:rPr>
          <w:rFonts w:ascii="Segoe UI" w:eastAsia="Times New Roman" w:hAnsi="Segoe UI" w:cs="Mangal"/>
          <w:color w:val="545454"/>
          <w:sz w:val="24"/>
          <w:szCs w:val="24"/>
          <w:cs/>
          <w:lang w:eastAsia="en-IN" w:bidi="hi-IN"/>
        </w:rPr>
        <w:t xml:space="preserve">बोधगम्य और लोकप्रिय बनाती है </w:t>
      </w:r>
      <w:r w:rsidRPr="006A7F99">
        <w:rPr>
          <w:rFonts w:ascii="Segoe UI" w:eastAsia="Times New Roman" w:hAnsi="Segoe UI" w:cs="Segoe UI"/>
          <w:color w:val="545454"/>
          <w:sz w:val="24"/>
          <w:szCs w:val="24"/>
          <w:lang w:eastAsia="en-IN" w:bidi="hi-IN"/>
        </w:rPr>
        <w:t>|</w:t>
      </w:r>
    </w:p>
    <w:p w:rsidR="006A7F99" w:rsidRPr="006A7F99" w:rsidRDefault="006A7F99">
      <w:pPr>
        <w:rPr>
          <w:lang w:val="en-US"/>
        </w:rPr>
      </w:pPr>
    </w:p>
    <w:sectPr w:rsidR="006A7F99" w:rsidRPr="006A7F99" w:rsidSect="006936F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5B28"/>
    <w:multiLevelType w:val="multilevel"/>
    <w:tmpl w:val="B7CC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D62FF"/>
    <w:multiLevelType w:val="multilevel"/>
    <w:tmpl w:val="1AB4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9"/>
    <w:rsid w:val="002614A7"/>
    <w:rsid w:val="006936FD"/>
    <w:rsid w:val="006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6A7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6A7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Dhaval Manek</dc:creator>
  <cp:lastModifiedBy>Dhaval Manek</cp:lastModifiedBy>
  <cp:revision>2</cp:revision>
  <dcterms:created xsi:type="dcterms:W3CDTF">2020-07-24T15:36:00Z</dcterms:created>
  <dcterms:modified xsi:type="dcterms:W3CDTF">2020-07-24T15:37:00Z</dcterms:modified>
</cp:coreProperties>
</file>